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E" w:rsidRDefault="00844369" w:rsidP="008B6F1B">
      <w:pPr>
        <w:pStyle w:val="Ttulo"/>
      </w:pPr>
      <w:r>
        <w:t>e-Social Digital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849727"/>
        <w:docPartObj>
          <w:docPartGallery w:val="Table of Contents"/>
          <w:docPartUnique/>
        </w:docPartObj>
      </w:sdtPr>
      <w:sdtContent>
        <w:p w:rsidR="00396954" w:rsidRDefault="00396954">
          <w:pPr>
            <w:pStyle w:val="CabealhodoSumrio"/>
          </w:pPr>
          <w:r>
            <w:t>Conteúdo</w:t>
          </w:r>
        </w:p>
        <w:p w:rsidR="00462C52" w:rsidRDefault="00867393">
          <w:pPr>
            <w:pStyle w:val="Sumrio1"/>
            <w:rPr>
              <w:rFonts w:eastAsiaTheme="minorEastAsia"/>
              <w:sz w:val="22"/>
              <w:lang w:eastAsia="pt-BR"/>
            </w:rPr>
          </w:pPr>
          <w:r w:rsidRPr="00867393">
            <w:fldChar w:fldCharType="begin"/>
          </w:r>
          <w:r w:rsidR="00396954">
            <w:instrText xml:space="preserve"> TOC \o "1-3" \h \z \u </w:instrText>
          </w:r>
          <w:r w:rsidRPr="00867393">
            <w:fldChar w:fldCharType="separate"/>
          </w:r>
          <w:hyperlink w:anchor="_Toc513797836" w:history="1">
            <w:r w:rsidR="00462C52" w:rsidRPr="009C62D1">
              <w:rPr>
                <w:rStyle w:val="Hyperlink"/>
              </w:rPr>
              <w:t>Finalidade</w:t>
            </w:r>
            <w:r w:rsidR="00462C52">
              <w:rPr>
                <w:webHidden/>
              </w:rPr>
              <w:tab/>
            </w:r>
            <w:r w:rsidR="00462C52">
              <w:rPr>
                <w:webHidden/>
              </w:rPr>
              <w:fldChar w:fldCharType="begin"/>
            </w:r>
            <w:r w:rsidR="00462C52">
              <w:rPr>
                <w:webHidden/>
              </w:rPr>
              <w:instrText xml:space="preserve"> PAGEREF _Toc513797836 \h </w:instrText>
            </w:r>
            <w:r w:rsidR="00462C52">
              <w:rPr>
                <w:webHidden/>
              </w:rPr>
            </w:r>
            <w:r w:rsidR="00462C52">
              <w:rPr>
                <w:webHidden/>
              </w:rPr>
              <w:fldChar w:fldCharType="separate"/>
            </w:r>
            <w:r w:rsidR="00462C52">
              <w:rPr>
                <w:webHidden/>
              </w:rPr>
              <w:t>1</w:t>
            </w:r>
            <w:r w:rsidR="00462C52">
              <w:rPr>
                <w:webHidden/>
              </w:rPr>
              <w:fldChar w:fldCharType="end"/>
            </w:r>
          </w:hyperlink>
        </w:p>
        <w:p w:rsidR="00462C52" w:rsidRDefault="00462C52">
          <w:pPr>
            <w:pStyle w:val="Sumrio1"/>
            <w:rPr>
              <w:rFonts w:eastAsiaTheme="minorEastAsia"/>
              <w:sz w:val="22"/>
              <w:lang w:eastAsia="pt-BR"/>
            </w:rPr>
          </w:pPr>
          <w:hyperlink w:anchor="_Toc513797837" w:history="1">
            <w:r w:rsidRPr="009C62D1">
              <w:rPr>
                <w:rStyle w:val="Hyperlink"/>
              </w:rPr>
              <w:t>Site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_Toc513797837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462C52" w:rsidRDefault="00462C52">
          <w:pPr>
            <w:pStyle w:val="Sumrio1"/>
            <w:rPr>
              <w:rFonts w:eastAsiaTheme="minorEastAsia"/>
              <w:sz w:val="22"/>
              <w:lang w:eastAsia="pt-BR"/>
            </w:rPr>
          </w:pPr>
          <w:hyperlink w:anchor="_Toc513797838" w:history="1">
            <w:r w:rsidRPr="009C62D1">
              <w:rPr>
                <w:rStyle w:val="Hyperlink"/>
              </w:rPr>
              <w:t>Edição da Planilha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_Toc513797838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462C52" w:rsidRDefault="00462C5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3797839" w:history="1">
            <w:r w:rsidRPr="009C62D1">
              <w:rPr>
                <w:rStyle w:val="Hyperlink"/>
                <w:noProof/>
              </w:rPr>
              <w:t>Dados de Acesso Administrador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_Toc513797839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C52" w:rsidRDefault="00462C5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3797840" w:history="1">
            <w:r w:rsidRPr="009C62D1">
              <w:rPr>
                <w:rStyle w:val="Hyperlink"/>
                <w:noProof/>
              </w:rPr>
              <w:t>Como acessar a tela de alterações da tabela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_Toc513797840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954" w:rsidRDefault="00867393">
          <w:r>
            <w:fldChar w:fldCharType="end"/>
          </w:r>
        </w:p>
      </w:sdtContent>
    </w:sdt>
    <w:p w:rsidR="00396954" w:rsidRPr="00396954" w:rsidRDefault="00396954" w:rsidP="00396954"/>
    <w:p w:rsidR="008B6F1B" w:rsidRDefault="008B6F1B" w:rsidP="008B6F1B">
      <w:pPr>
        <w:pStyle w:val="Ttulo1"/>
      </w:pPr>
      <w:bookmarkStart w:id="0" w:name="_Toc513797836"/>
      <w:r>
        <w:t>Finalidade</w:t>
      </w:r>
      <w:bookmarkEnd w:id="0"/>
    </w:p>
    <w:p w:rsidR="008B6F1B" w:rsidRDefault="008B6F1B" w:rsidP="00844369">
      <w:pPr>
        <w:pStyle w:val="Ttulo1"/>
      </w:pPr>
    </w:p>
    <w:p w:rsidR="00462C52" w:rsidRDefault="00462C52" w:rsidP="00462C52">
      <w:pPr>
        <w:pStyle w:val="Ttulo1"/>
      </w:pPr>
      <w:bookmarkStart w:id="1" w:name="_Toc513797837"/>
      <w:r>
        <w:t>Site</w:t>
      </w:r>
      <w:bookmarkEnd w:id="1"/>
    </w:p>
    <w:p w:rsidR="00462C52" w:rsidRDefault="00462C52" w:rsidP="00462C52">
      <w:hyperlink r:id="rId8" w:history="1">
        <w:r w:rsidRPr="00A70BF0">
          <w:rPr>
            <w:rStyle w:val="Hyperlink"/>
          </w:rPr>
          <w:t>http://www.1tiss.com.br/esocial/</w:t>
        </w:r>
      </w:hyperlink>
      <w:r>
        <w:t xml:space="preserve"> ou </w:t>
      </w:r>
      <w:hyperlink r:id="rId9" w:history="1">
        <w:r w:rsidRPr="00A70BF0">
          <w:rPr>
            <w:rStyle w:val="Hyperlink"/>
          </w:rPr>
          <w:t>HTTP://www.esocialdigital.com.br</w:t>
        </w:r>
      </w:hyperlink>
    </w:p>
    <w:p w:rsidR="00462C52" w:rsidRDefault="00462C52" w:rsidP="00462C52">
      <w:pPr>
        <w:pStyle w:val="Ttulo2"/>
      </w:pPr>
    </w:p>
    <w:p w:rsidR="00462C52" w:rsidRDefault="00462C52" w:rsidP="00462C52">
      <w:pPr>
        <w:pStyle w:val="Ttulo1"/>
      </w:pPr>
      <w:bookmarkStart w:id="2" w:name="_Toc513797838"/>
      <w:r>
        <w:t>Edição da Planilha</w:t>
      </w:r>
      <w:bookmarkEnd w:id="2"/>
    </w:p>
    <w:p w:rsidR="00462C52" w:rsidRPr="00462C52" w:rsidRDefault="00462C52" w:rsidP="00462C52">
      <w:pPr>
        <w:ind w:left="-709"/>
      </w:pPr>
      <w:r>
        <w:rPr>
          <w:noProof/>
          <w:lang w:eastAsia="pt-BR"/>
        </w:rPr>
        <w:drawing>
          <wp:inline distT="0" distB="0" distL="0" distR="0">
            <wp:extent cx="6222377" cy="457200"/>
            <wp:effectExtent l="19050" t="0" r="6973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645" cy="45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52" w:rsidRPr="00462C52" w:rsidRDefault="00462C52" w:rsidP="00462C52">
      <w:pPr>
        <w:pStyle w:val="Ttulo2"/>
      </w:pPr>
      <w:bookmarkStart w:id="3" w:name="_Toc513797839"/>
      <w:r>
        <w:t>Dados de Acesso Administrador</w:t>
      </w:r>
      <w:bookmarkEnd w:id="3"/>
    </w:p>
    <w:p w:rsidR="00462C52" w:rsidRPr="00462C52" w:rsidRDefault="00462C52" w:rsidP="00462C52">
      <w:r w:rsidRPr="00462C52">
        <w:rPr>
          <w:b/>
        </w:rPr>
        <w:t>Link</w:t>
      </w:r>
      <w:r>
        <w:t xml:space="preserve">: </w:t>
      </w:r>
      <w:r w:rsidRPr="00462C52">
        <w:t>http://200.196.232.131/1tiss/wp-admin/</w:t>
      </w:r>
    </w:p>
    <w:p w:rsidR="00462C52" w:rsidRPr="00462C52" w:rsidRDefault="00462C52" w:rsidP="00462C52">
      <w:r w:rsidRPr="00462C52">
        <w:rPr>
          <w:b/>
        </w:rPr>
        <w:t>Usuário</w:t>
      </w:r>
      <w:r w:rsidRPr="00462C52">
        <w:t>:</w:t>
      </w:r>
      <w:r>
        <w:t xml:space="preserve"> </w:t>
      </w:r>
      <w:r w:rsidRPr="00462C52">
        <w:t>admin</w:t>
      </w:r>
    </w:p>
    <w:p w:rsidR="00462C52" w:rsidRPr="00462C52" w:rsidRDefault="00462C52" w:rsidP="00462C52">
      <w:r w:rsidRPr="00462C52">
        <w:rPr>
          <w:b/>
        </w:rPr>
        <w:t>Senha</w:t>
      </w:r>
      <w:r w:rsidRPr="00462C52">
        <w:t>:</w:t>
      </w:r>
      <w:r>
        <w:t xml:space="preserve"> </w:t>
      </w:r>
      <w:r w:rsidRPr="00462C52">
        <w:t>sala313334!@#</w:t>
      </w:r>
    </w:p>
    <w:p w:rsidR="00462C52" w:rsidRPr="00462C52" w:rsidRDefault="00462C52" w:rsidP="00462C52">
      <w:pPr>
        <w:pStyle w:val="Ttulo2"/>
      </w:pPr>
      <w:bookmarkStart w:id="4" w:name="_Toc513797840"/>
      <w:r w:rsidRPr="00462C52">
        <w:lastRenderedPageBreak/>
        <w:t>Como acessar a tela de alterações da tabela</w:t>
      </w:r>
      <w:bookmarkEnd w:id="4"/>
    </w:p>
    <w:p w:rsidR="00462C52" w:rsidRPr="00462C52" w:rsidRDefault="00462C52" w:rsidP="00462C52"/>
    <w:p w:rsidR="00462C52" w:rsidRDefault="00462C52" w:rsidP="00462C52">
      <w:r w:rsidRPr="00462C52">
        <w:t xml:space="preserve">Ao acessar o painel do site 1TISS, verifique </w:t>
      </w:r>
      <w:r>
        <w:t>o</w:t>
      </w:r>
      <w:r w:rsidRPr="00462C52">
        <w:t xml:space="preserve"> menu de opções na lateral esquerda da tela. </w:t>
      </w:r>
    </w:p>
    <w:p w:rsidR="00462C52" w:rsidRPr="00462C52" w:rsidRDefault="00462C52" w:rsidP="00462C52">
      <w:r w:rsidRPr="00462C52">
        <w:t xml:space="preserve">Para ter acesso à tabela, clique na opção WBTables. </w:t>
      </w:r>
    </w:p>
    <w:p w:rsidR="00462C52" w:rsidRPr="00462C52" w:rsidRDefault="00462C52" w:rsidP="00462C52"/>
    <w:p w:rsidR="00462C52" w:rsidRPr="00462C52" w:rsidRDefault="00462C52" w:rsidP="00462C52">
      <w:r>
        <w:drawing>
          <wp:inline distT="0" distB="0" distL="0" distR="0">
            <wp:extent cx="1838095" cy="2123810"/>
            <wp:effectExtent l="19050" t="19050" r="10160" b="1016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21238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C52" w:rsidRPr="00462C52" w:rsidRDefault="00462C52" w:rsidP="00462C52"/>
    <w:p w:rsidR="00462C52" w:rsidRPr="00462C52" w:rsidRDefault="00462C52" w:rsidP="00462C52">
      <w:r w:rsidRPr="00462C52">
        <w:t>Desça um pouco a tela e veja que, por enquanto, há apenas uma tabela configurada no site, com o título</w:t>
      </w:r>
      <w:r>
        <w:t xml:space="preserve"> </w:t>
      </w:r>
      <w:r w:rsidRPr="00462C52">
        <w:t xml:space="preserve">“Convites e Homologações”. Pode clicar nesse título. </w:t>
      </w:r>
    </w:p>
    <w:p w:rsidR="00462C52" w:rsidRPr="00462C52" w:rsidRDefault="00462C52" w:rsidP="00462C52">
      <w:pPr>
        <w:ind w:left="-993"/>
      </w:pPr>
      <w:r>
        <w:drawing>
          <wp:inline distT="0" distB="0" distL="0" distR="0">
            <wp:extent cx="6666903" cy="1400175"/>
            <wp:effectExtent l="19050" t="19050" r="19685" b="9525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3984" cy="14016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C52" w:rsidRPr="00462C52" w:rsidRDefault="00462C52" w:rsidP="00462C52"/>
    <w:p w:rsidR="00462C52" w:rsidRPr="00462C52" w:rsidRDefault="00462C52" w:rsidP="00462C52"/>
    <w:p w:rsidR="00462C52" w:rsidRPr="00462C52" w:rsidRDefault="00462C52" w:rsidP="00462C52">
      <w:r w:rsidRPr="00462C52">
        <w:t xml:space="preserve">Editando a tabela: </w:t>
      </w:r>
    </w:p>
    <w:p w:rsidR="00462C52" w:rsidRPr="00462C52" w:rsidRDefault="00462C52" w:rsidP="00462C52"/>
    <w:p w:rsidR="00462C52" w:rsidRPr="00462C52" w:rsidRDefault="00462C52" w:rsidP="00462C52">
      <w:r w:rsidRPr="00462C52">
        <w:lastRenderedPageBreak/>
        <w:t xml:space="preserve">O primeiro item é o título da tabela. Você pode alterá-lo, caso seja necessário. É só clicar, apagar e preencher novamente. </w:t>
      </w:r>
    </w:p>
    <w:p w:rsidR="00462C52" w:rsidRPr="00462C52" w:rsidRDefault="00462C52" w:rsidP="00462C52">
      <w:pPr>
        <w:ind w:left="-851" w:hanging="142"/>
      </w:pPr>
      <w:r>
        <w:drawing>
          <wp:inline distT="0" distB="0" distL="0" distR="0">
            <wp:extent cx="6645910" cy="956945"/>
            <wp:effectExtent l="19050" t="19050" r="21590" b="1460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C52" w:rsidRPr="00462C52" w:rsidRDefault="00462C52" w:rsidP="00462C52"/>
    <w:p w:rsidR="00462C52" w:rsidRDefault="00462C52" w:rsidP="00462C52">
      <w:r>
        <w:t xml:space="preserve">Em seguida, podemos ver o local onde é configurada cada coluna da tabela:  </w:t>
      </w:r>
    </w:p>
    <w:p w:rsidR="00462C52" w:rsidRDefault="00462C52" w:rsidP="00462C52">
      <w:pPr>
        <w:ind w:left="-851"/>
      </w:pPr>
      <w:r>
        <w:drawing>
          <wp:inline distT="0" distB="0" distL="0" distR="0">
            <wp:extent cx="6645910" cy="3688715"/>
            <wp:effectExtent l="19050" t="19050" r="21590" b="260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8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C52" w:rsidRPr="00462C52" w:rsidRDefault="00462C52" w:rsidP="00462C52"/>
    <w:p w:rsidR="00462C52" w:rsidRDefault="00462C52" w:rsidP="00462C52">
      <w:r w:rsidRPr="00462C52">
        <w:rPr>
          <w:b/>
          <w:color w:val="0099FF"/>
          <w:highlight w:val="black"/>
        </w:rPr>
        <w:t>ITEM AZUL</w:t>
      </w:r>
      <w:r w:rsidRPr="00462C52">
        <w:t>:</w:t>
      </w:r>
      <w:r>
        <w:t xml:space="preserve">Cada uma dessas linhas representa uma coluna da tabela. Você pode alterar o nome das colunas, caso seja necessário. É só clicar, apagar e preencher novamente. </w:t>
      </w:r>
    </w:p>
    <w:p w:rsidR="00462C52" w:rsidRDefault="00462C52" w:rsidP="00462C52">
      <w:r w:rsidRPr="00462C52">
        <w:rPr>
          <w:b/>
          <w:color w:val="FF0000"/>
          <w:highlight w:val="black"/>
        </w:rPr>
        <w:lastRenderedPageBreak/>
        <w:t>ITEM VERMELHO</w:t>
      </w:r>
      <w:r w:rsidRPr="00462C52">
        <w:t>:</w:t>
      </w:r>
      <w:r>
        <w:t xml:space="preserve">É possível alternar a ordem das colunas. Por exemplo, se você quiser que a coluna </w:t>
      </w:r>
      <w:r w:rsidRPr="00462C52">
        <w:t xml:space="preserve">“Razão Social” </w:t>
      </w:r>
      <w:r>
        <w:t xml:space="preserve">seja a segunda coluna desta tabela, é só clicar neste local onde tem as bolinhas pontilhadas e arrastar para baixo. </w:t>
      </w:r>
    </w:p>
    <w:p w:rsidR="00462C52" w:rsidRDefault="00462C52" w:rsidP="00462C52">
      <w:r w:rsidRPr="00462C52">
        <w:rPr>
          <w:b/>
          <w:color w:val="FFFF00"/>
          <w:highlight w:val="black"/>
        </w:rPr>
        <w:t>ITEM AMARELO</w:t>
      </w:r>
      <w:r w:rsidRPr="00462C52">
        <w:t>:</w:t>
      </w:r>
      <w:r>
        <w:t xml:space="preserve">É possível adicionar novas colunas na tabela clicando na opção </w:t>
      </w:r>
      <w:r w:rsidRPr="00462C52">
        <w:t>“+ Add New Field”</w:t>
      </w:r>
      <w:r>
        <w:t xml:space="preserve">. Caso seja necessário, é só clicar nessa opção e preencher o nome dessa nova coluna. </w:t>
      </w:r>
    </w:p>
    <w:p w:rsidR="00462C52" w:rsidRDefault="00462C52" w:rsidP="00462C52">
      <w:r w:rsidRPr="00462C52">
        <w:rPr>
          <w:b/>
          <w:color w:val="00B050"/>
          <w:highlight w:val="black"/>
        </w:rPr>
        <w:t>ITEM VERDE</w:t>
      </w:r>
      <w:r w:rsidRPr="00462C52">
        <w:t>:</w:t>
      </w:r>
      <w:r>
        <w:t xml:space="preserve">Clicando neste ícone abrirá uma nova janela, onde você pode configurar o </w:t>
      </w:r>
      <w:r w:rsidRPr="00462C52">
        <w:t>Tipo de Coluna</w:t>
      </w:r>
      <w:r>
        <w:t xml:space="preserve"> (Texto, Número...), o </w:t>
      </w:r>
      <w:r w:rsidRPr="00462C52">
        <w:t>Alinhamento do Texto</w:t>
      </w:r>
      <w:r>
        <w:t xml:space="preserve"> (Esquerda, Direita, Centro...), a </w:t>
      </w:r>
      <w:r w:rsidRPr="00462C52">
        <w:t>Largura da Coluna</w:t>
      </w:r>
      <w:r>
        <w:t xml:space="preserve"> e também tem a opção de </w:t>
      </w:r>
      <w:r w:rsidRPr="00462C52">
        <w:t>Remover a Coluna</w:t>
      </w:r>
      <w:r>
        <w:t xml:space="preserve">. </w:t>
      </w:r>
    </w:p>
    <w:p w:rsidR="00462C52" w:rsidRDefault="00462C52" w:rsidP="00462C52"/>
    <w:p w:rsidR="00462C52" w:rsidRDefault="00462C52" w:rsidP="00462C52">
      <w:r>
        <w:t xml:space="preserve">Logo, abaixo, podemos ver o local onde preenchemos os dados da tabela e o local onde inserimos mais linhas. </w:t>
      </w:r>
    </w:p>
    <w:p w:rsidR="00462C52" w:rsidRDefault="00462C52" w:rsidP="00462C52">
      <w:r>
        <w:drawing>
          <wp:inline distT="0" distB="0" distL="0" distR="0">
            <wp:extent cx="6238875" cy="2397550"/>
            <wp:effectExtent l="19050" t="19050" r="9525" b="222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0373" cy="24058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C52" w:rsidRDefault="00462C52" w:rsidP="00462C52"/>
    <w:p w:rsidR="00462C52" w:rsidRDefault="00462C52" w:rsidP="00462C52">
      <w:r>
        <w:t xml:space="preserve">A forma de preencher é bem semelhante ao Excel, por exemplo. É só ir clicando nas células e inserir os dados. Você pode usar a barra de rolagem para visualizar todas colunas da tabela. </w:t>
      </w:r>
    </w:p>
    <w:p w:rsidR="00462C52" w:rsidRDefault="00462C52" w:rsidP="00462C52">
      <w:r w:rsidRPr="00462C52">
        <w:t>ITEM AZUL:</w:t>
      </w:r>
      <w:r>
        <w:t xml:space="preserve">Aqui neste local você configura o número de linhas que você quer adicionar na tabela. Por enquanto, há apenas 3 linhas, mas se você quiser adicionar mais linhas é só </w:t>
      </w:r>
      <w:r w:rsidRPr="00462C52">
        <w:t>preencher o número noprimeiro campo</w:t>
      </w:r>
      <w:r>
        <w:t xml:space="preserve"> e depois clicar em </w:t>
      </w:r>
      <w:r w:rsidRPr="00462C52">
        <w:t>“InsertRows”</w:t>
      </w:r>
      <w:r>
        <w:t xml:space="preserve">, que o programa adiciona automaticamente o número de linhas que você desejar. </w:t>
      </w:r>
    </w:p>
    <w:p w:rsidR="00462C52" w:rsidRDefault="00462C52" w:rsidP="00462C52">
      <w:r w:rsidRPr="00462C52">
        <w:lastRenderedPageBreak/>
        <w:t>OBS.:</w:t>
      </w:r>
      <w:r>
        <w:t xml:space="preserve"> Assim como também é feito no Excel, você pode adicionar e/ou remover linhas em lugares específicos. Basta clicar com o botão direito do mouse sobre o local desejado e você visualizará as seguintes opções: </w:t>
      </w:r>
    </w:p>
    <w:p w:rsidR="00462C52" w:rsidRDefault="00462C52" w:rsidP="00462C52">
      <w:r>
        <w:drawing>
          <wp:inline distT="0" distB="0" distL="0" distR="0">
            <wp:extent cx="2971800" cy="2358570"/>
            <wp:effectExtent l="19050" t="19050" r="19050" b="2286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4709" b="8493"/>
                    <a:stretch/>
                  </pic:blipFill>
                  <pic:spPr bwMode="auto">
                    <a:xfrm>
                      <a:off x="0" y="0"/>
                      <a:ext cx="2977764" cy="23633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2C52" w:rsidRDefault="00462C52" w:rsidP="00462C52">
      <w:r w:rsidRPr="00462C52">
        <w:t>Insertrowabove:</w:t>
      </w:r>
      <w:r>
        <w:t xml:space="preserve"> Inserir linha acima. </w:t>
      </w:r>
      <w:r>
        <w:br/>
      </w:r>
      <w:r w:rsidRPr="00462C52">
        <w:t>Insertrowabove:</w:t>
      </w:r>
      <w:r>
        <w:t xml:space="preserve"> Inserir linha abaixo. </w:t>
      </w:r>
      <w:r>
        <w:br/>
      </w:r>
      <w:r w:rsidRPr="00462C52">
        <w:t>Remove row:</w:t>
      </w:r>
      <w:r>
        <w:t xml:space="preserve"> Remover linha. </w:t>
      </w:r>
      <w:r>
        <w:br/>
      </w:r>
      <w:r w:rsidRPr="00462C52">
        <w:t>Alighment:</w:t>
      </w:r>
      <w:r>
        <w:t xml:space="preserve"> Alinhamento (Esquerda, Direita, Centro). </w:t>
      </w:r>
      <w:r>
        <w:br/>
      </w:r>
      <w:r w:rsidRPr="00462C52">
        <w:t>Undo:</w:t>
      </w:r>
      <w:r>
        <w:t xml:space="preserve"> Desfazer.</w:t>
      </w:r>
      <w:r>
        <w:br/>
      </w:r>
      <w:r w:rsidRPr="00462C52">
        <w:t>Redo:</w:t>
      </w:r>
      <w:r>
        <w:t xml:space="preserve"> Refazer. </w:t>
      </w:r>
      <w:r>
        <w:br/>
      </w:r>
      <w:r w:rsidRPr="00462C52">
        <w:t>Copy:</w:t>
      </w:r>
      <w:r>
        <w:t xml:space="preserve"> Copiar.</w:t>
      </w:r>
      <w:r>
        <w:br/>
      </w:r>
      <w:r w:rsidRPr="00462C52">
        <w:t>Cut:</w:t>
      </w:r>
      <w:r>
        <w:t xml:space="preserve"> Recortar. </w:t>
      </w:r>
    </w:p>
    <w:p w:rsidR="00462C52" w:rsidRPr="00462C52" w:rsidRDefault="00462C52" w:rsidP="00462C52">
      <w:r w:rsidRPr="00462C52">
        <w:t xml:space="preserve">Visualizar e Atualizar os ajustes. </w:t>
      </w:r>
    </w:p>
    <w:p w:rsidR="00462C52" w:rsidRDefault="00462C52" w:rsidP="00462C52">
      <w:r>
        <w:t xml:space="preserve">Após fazer ajustes na tabela, você consegue visualizar como ela ficou antes de atualizar o site. Para visualizar, basta clicar em </w:t>
      </w:r>
      <w:r w:rsidRPr="00462C52">
        <w:t>“Preview”.</w:t>
      </w:r>
      <w:r>
        <w:t xml:space="preserve"> Se tudo tiver certo, você pode clicar em </w:t>
      </w:r>
      <w:r w:rsidRPr="00462C52">
        <w:t xml:space="preserve">“Update”, </w:t>
      </w:r>
      <w:r>
        <w:t xml:space="preserve">que o site atualiza com as novas informações que foram preenchidas. </w:t>
      </w:r>
    </w:p>
    <w:p w:rsidR="00462C52" w:rsidRDefault="00462C52" w:rsidP="00462C52">
      <w:r>
        <w:t xml:space="preserve">Essas duas opções estão no canto superior direito da tela. </w:t>
      </w:r>
    </w:p>
    <w:p w:rsidR="00462C52" w:rsidRDefault="00462C52" w:rsidP="00462C52">
      <w:r>
        <w:lastRenderedPageBreak/>
        <w:drawing>
          <wp:inline distT="0" distB="0" distL="0" distR="0">
            <wp:extent cx="3047619" cy="2171429"/>
            <wp:effectExtent l="19050" t="19050" r="19685" b="196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1714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C52" w:rsidRDefault="00462C52" w:rsidP="00462C52"/>
    <w:p w:rsidR="00462C52" w:rsidRPr="00462C52" w:rsidRDefault="00462C52" w:rsidP="00462C52"/>
    <w:sectPr w:rsidR="00462C52" w:rsidRPr="00462C52" w:rsidSect="00F458CE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19B" w:rsidRDefault="00C8719B" w:rsidP="008B6F1B">
      <w:pPr>
        <w:spacing w:after="0" w:line="240" w:lineRule="auto"/>
      </w:pPr>
      <w:r>
        <w:separator/>
      </w:r>
    </w:p>
  </w:endnote>
  <w:endnote w:type="continuationSeparator" w:id="1">
    <w:p w:rsidR="00C8719B" w:rsidRDefault="00C8719B" w:rsidP="008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104"/>
      <w:gridCol w:w="2616"/>
    </w:tblGrid>
    <w:tr w:rsidR="004017AA">
      <w:trPr>
        <w:trHeight w:val="360"/>
      </w:trPr>
      <w:tc>
        <w:tcPr>
          <w:tcW w:w="3500" w:type="pct"/>
        </w:tcPr>
        <w:p w:rsidR="004017AA" w:rsidRDefault="004017AA">
          <w:pPr>
            <w:pStyle w:val="Rodap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4017AA" w:rsidRDefault="00867393">
          <w:pPr>
            <w:pStyle w:val="Rodap"/>
            <w:jc w:val="right"/>
            <w:rPr>
              <w:color w:val="FFFFFF" w:themeColor="background1"/>
            </w:rPr>
          </w:pPr>
          <w:fldSimple w:instr=" PAGE    \* MERGEFORMAT ">
            <w:r w:rsidR="00462C52" w:rsidRPr="00462C52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4017AA" w:rsidRPr="004017AA" w:rsidRDefault="004017AA" w:rsidP="004017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19B" w:rsidRDefault="00C8719B" w:rsidP="008B6F1B">
      <w:pPr>
        <w:spacing w:after="0" w:line="240" w:lineRule="auto"/>
      </w:pPr>
      <w:r>
        <w:separator/>
      </w:r>
    </w:p>
  </w:footnote>
  <w:footnote w:type="continuationSeparator" w:id="1">
    <w:p w:rsidR="00C8719B" w:rsidRDefault="00C8719B" w:rsidP="008B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1B" w:rsidRPr="008B6F1B" w:rsidRDefault="008B6F1B" w:rsidP="008B6F1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tbl>
    <w:tblPr>
      <w:tblW w:w="8789" w:type="dxa"/>
      <w:tblInd w:w="-137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2719"/>
      <w:gridCol w:w="2623"/>
      <w:gridCol w:w="1696"/>
      <w:gridCol w:w="1751"/>
    </w:tblGrid>
    <w:tr w:rsidR="008B6F1B" w:rsidRPr="008B6F1B" w:rsidTr="004017AA">
      <w:trPr>
        <w:trHeight w:val="302"/>
      </w:trPr>
      <w:tc>
        <w:tcPr>
          <w:tcW w:w="5342" w:type="dxa"/>
          <w:gridSpan w:val="2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14425" cy="685800"/>
                <wp:effectExtent l="19050" t="0" r="9525" b="0"/>
                <wp:docPr id="1" name="Imagem 1" descr="https://lh4.googleusercontent.com/35NoOQb83-ZJ91JXsYm9X6SU2kZNermg5vH8AP77c_K5-AFYvm8LAwuHMrN_GrcVsKJ292XbiicEodCXnyRD2Kb0YxCN6ITNriOh1ceH7zUYDct4YvR5WheDpp32QEeJIl_plqgyX_7mahED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35NoOQb83-ZJ91JXsYm9X6SU2kZNermg5vH8AP77c_K5-AFYvm8LAwuHMrN_GrcVsKJ292XbiicEodCXnyRD2Kb0YxCN6ITNriOh1ceH7zUYDct4YvR5WheDpp32QEeJIl_plqgyX_7mahEDh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B6F1B">
            <w:rPr>
              <w:rFonts w:ascii="Wide Latin" w:eastAsia="Times New Roman" w:hAnsi="Wide Latin" w:cs="Times New Roman"/>
              <w:i/>
              <w:iCs/>
              <w:color w:val="FF0000"/>
              <w:sz w:val="20"/>
              <w:szCs w:val="20"/>
              <w:lang w:eastAsia="pt-BR"/>
            </w:rPr>
            <w:t xml:space="preserve">   </w:t>
          </w:r>
        </w:p>
      </w:tc>
      <w:tc>
        <w:tcPr>
          <w:tcW w:w="3447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300" w:lineRule="atLeast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pt-BR"/>
            </w:rPr>
          </w:pPr>
          <w:r w:rsidRPr="008B6F1B"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>Código:     </w:t>
          </w:r>
        </w:p>
      </w:tc>
    </w:tr>
    <w:tr w:rsidR="008B6F1B" w:rsidRPr="008B6F1B" w:rsidTr="004017AA">
      <w:trPr>
        <w:trHeight w:val="262"/>
      </w:trPr>
      <w:tc>
        <w:tcPr>
          <w:tcW w:w="5342" w:type="dxa"/>
          <w:gridSpan w:val="2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vAlign w:val="center"/>
          <w:hideMark/>
        </w:tcPr>
        <w:p w:rsidR="008B6F1B" w:rsidRPr="008B6F1B" w:rsidRDefault="008B6F1B" w:rsidP="008B6F1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3447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 xml:space="preserve">Página </w:t>
          </w:r>
          <w:r w:rsidRPr="008B6F1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t>1</w:t>
          </w:r>
          <w:r w:rsidRPr="008B6F1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 xml:space="preserve"> de </w:t>
          </w:r>
        </w:p>
      </w:tc>
    </w:tr>
    <w:tr w:rsidR="008B6F1B" w:rsidRPr="008B6F1B" w:rsidTr="004017AA">
      <w:trPr>
        <w:trHeight w:val="282"/>
      </w:trPr>
      <w:tc>
        <w:tcPr>
          <w:tcW w:w="5342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Procedimento Fluxo de Implantação</w:t>
          </w:r>
        </w:p>
      </w:tc>
      <w:tc>
        <w:tcPr>
          <w:tcW w:w="3447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280" w:lineRule="atLeast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pt-BR"/>
            </w:rPr>
          </w:pPr>
          <w:r w:rsidRPr="008B6F1B"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>Revisão: 00</w:t>
          </w:r>
        </w:p>
      </w:tc>
    </w:tr>
    <w:tr w:rsidR="008B6F1B" w:rsidRPr="008B6F1B" w:rsidTr="004017AA">
      <w:trPr>
        <w:trHeight w:val="705"/>
      </w:trPr>
      <w:tc>
        <w:tcPr>
          <w:tcW w:w="27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Elaborado por:  </w:t>
          </w:r>
        </w:p>
      </w:tc>
      <w:tc>
        <w:tcPr>
          <w:tcW w:w="0" w:type="auto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9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 xml:space="preserve">Data   Emissão: </w:t>
          </w:r>
        </w:p>
      </w:tc>
      <w:tc>
        <w:tcPr>
          <w:tcW w:w="0" w:type="auto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Aprovado por:</w:t>
          </w:r>
          <w:r w:rsidRPr="008B6F1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 xml:space="preserve"> </w:t>
          </w: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 </w:t>
          </w:r>
        </w:p>
      </w:tc>
      <w:tc>
        <w:tcPr>
          <w:tcW w:w="130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8B6F1B" w:rsidRPr="008B6F1B" w:rsidRDefault="008B6F1B" w:rsidP="008B6F1B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Data Revisão:</w:t>
          </w:r>
        </w:p>
        <w:p w:rsidR="008B6F1B" w:rsidRPr="008B6F1B" w:rsidRDefault="008B6F1B" w:rsidP="008B6F1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8B6F1B" w:rsidRDefault="008B6F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2B1"/>
    <w:multiLevelType w:val="multilevel"/>
    <w:tmpl w:val="40C4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F1B"/>
    <w:rsid w:val="00164BB0"/>
    <w:rsid w:val="001B79FC"/>
    <w:rsid w:val="00373E27"/>
    <w:rsid w:val="00396954"/>
    <w:rsid w:val="004017AA"/>
    <w:rsid w:val="00462C52"/>
    <w:rsid w:val="004A3829"/>
    <w:rsid w:val="004D385C"/>
    <w:rsid w:val="004F6BCE"/>
    <w:rsid w:val="00697FEF"/>
    <w:rsid w:val="007555E2"/>
    <w:rsid w:val="00787ED1"/>
    <w:rsid w:val="00844369"/>
    <w:rsid w:val="00867393"/>
    <w:rsid w:val="008B16CB"/>
    <w:rsid w:val="008B6F1B"/>
    <w:rsid w:val="009F659A"/>
    <w:rsid w:val="00AC7132"/>
    <w:rsid w:val="00BF7F56"/>
    <w:rsid w:val="00C44C48"/>
    <w:rsid w:val="00C77BE0"/>
    <w:rsid w:val="00C8719B"/>
    <w:rsid w:val="00DC52BD"/>
    <w:rsid w:val="00E02CEB"/>
    <w:rsid w:val="00EB6C7A"/>
    <w:rsid w:val="00F24CA2"/>
    <w:rsid w:val="00F458CE"/>
    <w:rsid w:val="00FB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CE"/>
  </w:style>
  <w:style w:type="paragraph" w:styleId="Ttulo1">
    <w:name w:val="heading 1"/>
    <w:basedOn w:val="Normal"/>
    <w:next w:val="Normal"/>
    <w:link w:val="Ttulo1Char"/>
    <w:uiPriority w:val="9"/>
    <w:qFormat/>
    <w:rsid w:val="008B6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6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1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6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8B6F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B6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8B6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8B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6F1B"/>
  </w:style>
  <w:style w:type="paragraph" w:styleId="Rodap">
    <w:name w:val="footer"/>
    <w:basedOn w:val="Normal"/>
    <w:link w:val="RodapChar"/>
    <w:uiPriority w:val="99"/>
    <w:unhideWhenUsed/>
    <w:rsid w:val="008B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F1B"/>
  </w:style>
  <w:style w:type="paragraph" w:styleId="NormalWeb">
    <w:name w:val="Normal (Web)"/>
    <w:basedOn w:val="Normal"/>
    <w:uiPriority w:val="99"/>
    <w:unhideWhenUsed/>
    <w:rsid w:val="008B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F1B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96954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017AA"/>
    <w:pPr>
      <w:tabs>
        <w:tab w:val="right" w:leader="dot" w:pos="8494"/>
      </w:tabs>
      <w:spacing w:after="100"/>
    </w:pPr>
    <w:rPr>
      <w:noProof/>
      <w:sz w:val="20"/>
    </w:rPr>
  </w:style>
  <w:style w:type="paragraph" w:styleId="Sumrio2">
    <w:name w:val="toc 2"/>
    <w:basedOn w:val="Normal"/>
    <w:next w:val="Normal"/>
    <w:autoRedefine/>
    <w:uiPriority w:val="39"/>
    <w:unhideWhenUsed/>
    <w:rsid w:val="0039695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39695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B10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697FEF"/>
    <w:pPr>
      <w:spacing w:after="100"/>
      <w:ind w:left="440"/>
    </w:pPr>
  </w:style>
  <w:style w:type="paragraph" w:styleId="PargrafodaLista">
    <w:name w:val="List Paragraph"/>
    <w:basedOn w:val="Normal"/>
    <w:uiPriority w:val="34"/>
    <w:qFormat/>
    <w:rsid w:val="00462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74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78526484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1939603685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1742752744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453867258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305359326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393116009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1443961421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70854549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330716631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1274630932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  <w:div w:id="1429883656">
          <w:marLeft w:val="0"/>
          <w:marRight w:val="75"/>
          <w:marTop w:val="30"/>
          <w:marBottom w:val="30"/>
          <w:divBdr>
            <w:top w:val="single" w:sz="6" w:space="1" w:color="D6D6D6"/>
            <w:left w:val="single" w:sz="6" w:space="1" w:color="D6D6D6"/>
            <w:bottom w:val="single" w:sz="6" w:space="1" w:color="D6D6D6"/>
            <w:right w:val="single" w:sz="6" w:space="1" w:color="D6D6D6"/>
          </w:divBdr>
        </w:div>
      </w:divsChild>
    </w:div>
    <w:div w:id="921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43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tiss.com.br/esocial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socialdigital.com.b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1172-F09E-48D3-B0DF-FC6FFCD6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Sampaio Chini</dc:creator>
  <cp:lastModifiedBy>clube de rh</cp:lastModifiedBy>
  <cp:revision>3</cp:revision>
  <dcterms:created xsi:type="dcterms:W3CDTF">2018-05-09T11:45:00Z</dcterms:created>
  <dcterms:modified xsi:type="dcterms:W3CDTF">2018-05-11T13:31:00Z</dcterms:modified>
</cp:coreProperties>
</file>